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TUẦN 16 -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2" w:firstLineChars="150"/>
        <w:jc w:val="both"/>
        <w:textAlignment w:val="auto"/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1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9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 xml:space="preserve">      Fe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>FeCl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 xml:space="preserve">   +  Mg 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MgCl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+  Fe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161290</wp:posOffset>
                </wp:positionV>
                <wp:extent cx="548640" cy="283210"/>
                <wp:effectExtent l="0" t="0" r="0" b="2349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1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12.7pt;height:22.3pt;width:43.2pt;z-index:251659264;mso-width-relative:page;mso-height-relative:page;" coordorigin="7764,3674" coordsize="864,446" o:gfxdata="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BF&#10;oVfF2QAAAAkBAAAPAAAAAAAAAAEAIAAAACIAAABkcnMvZG93bnJldi54bWxQSwECFAAUAAAACACH&#10;TuJA9lFVukADAACrBwAADgAAAAAAAAABACAAAAAoAQAAZHJzL2Uyb0RvYy54bWxQSwUGAAAAAAYA&#10;BgBZAQAA2g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sayC1LwAAADb&#10;AAAADwAAAGRycy9kb3ducmV2LnhtbEWP26rCMBRE3wX/IWzBl4OmFRGtRvGC6PHNywdsmm1b2+yU&#10;Jt7+3hw44OMwM2uY2eJlKvGgxhWWFcT9CARxanXBmYLLedsbg3AeWWNlmRS8ycFi3m7NMNH2yUd6&#10;nHwmAoRdggpy7+tESpfmZND1bU0cvKttDPogm0zqBp8Bbio5iKKRNFhwWMixpnVOaXm6GwXX2+9o&#10;NUxvh517m5/9ZFnaTVUq1e3E0RSEp5f/hv/be61gE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sg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MgCl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+  2NaOH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vertAlign w:val="baseline"/>
          <w:lang w:val="vi-VN"/>
        </w:rPr>
        <w:t xml:space="preserve">→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+ 2NaCl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                 MgO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2" w:firstLineChars="150"/>
        <w:jc w:val="both"/>
        <w:textAlignment w:val="auto"/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2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  <w:t xml:space="preserve"> 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Lấy mẫu thử, thử với quỳ tím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làm quỳ tím hóa đỏ là dung dịch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làm quỳ tím hóa xanh là dung dịch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Ba(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OH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làm quỳ tím không đổi màu là dung dịch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KCl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và Na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NO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Dùng dung dịch AgNO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để nhận biết 2 dung dịch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KCl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và Na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NO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Mẫu thử nào có xuất hiện kết tủa trắng là dung dịch KCl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không có hiện tượng xảy ra là dung dịch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Na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NO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vi-VN"/>
        </w:rPr>
        <w:t>3</w:t>
      </w:r>
    </w:p>
    <w:p>
      <w:pPr>
        <w:pStyle w:val="4"/>
        <w:numPr>
          <w:ilvl w:val="0"/>
          <w:numId w:val="0"/>
        </w:numPr>
        <w:spacing w:line="360" w:lineRule="auto"/>
        <w:ind w:firstLine="1820" w:firstLineChars="650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AgNO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/>
        </w:rPr>
        <w:t xml:space="preserve">3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KCl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AgCl ↓  +  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NO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vi-VN"/>
        </w:rPr>
        <w:t>3</w:t>
      </w:r>
    </w:p>
    <w:p>
      <w:pPr>
        <w:pStyle w:val="4"/>
        <w:numPr>
          <w:ilvl w:val="0"/>
          <w:numId w:val="0"/>
        </w:numPr>
        <w:spacing w:line="360" w:lineRule="auto"/>
        <w:ind w:firstLine="1820" w:firstLineChars="6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                               Trắng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2" w:firstLineChars="15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3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>Đổi 150ml=0,15 (l); 250ml=0.25 (l)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98" w:leftChars="299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FeCl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C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×V=0,15×1=0,15 (mol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98" w:leftChars="299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NaOH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C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×V=0,25×2=0,5 (mol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 w:eastAsia="en-US"/>
        </w:rPr>
        <w:t xml:space="preserve">      FeCl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  <w:t xml:space="preserve">   +   2NaOH  </w:t>
      </w:r>
      <m:oMath>
        <m:r>
          <m:rPr/>
          <w:rPr>
            <w:rFonts w:hint="default" w:ascii="Cambria Math" w:hAnsi="Cambria Math" w:cs="Times New Roman"/>
            <w:sz w:val="28"/>
            <w:szCs w:val="28"/>
          </w:rPr>
          <m:t>→</m:t>
        </m:r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Fe(OH)</w:t>
      </w:r>
      <w:r>
        <w:rPr>
          <w:rFonts w:hint="default" w:ascii="Times New Roman" w:hAnsi="Times New Roman" w:cs="Times New Roman"/>
          <w:i w:val="0"/>
          <w:sz w:val="28"/>
          <w:szCs w:val="28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+ 2NaCl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980" w:firstLineChars="35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>1                  2                1                2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980" w:firstLineChars="35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>0,15             ?                  ?                ?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So sánh:     </w:t>
      </w:r>
      <w:r>
        <w:rPr>
          <w:rFonts w:hint="default" w:ascii="Times New Roman" w:hAnsi="Times New Roman" w:cs="Times New Roman"/>
          <w:sz w:val="28"/>
          <w:szCs w:val="28"/>
          <w:lang w:val="vi-VN" w:eastAsia="en-US"/>
        </w:rPr>
        <w:t>FeCl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  <w:t xml:space="preserve">           NaOH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  <w:t xml:space="preserve">                 </w:t>
      </w:r>
      <w:r>
        <w:rPr>
          <w:rFonts w:hint="default" w:ascii="Times New Roman" w:hAnsi="Times New Roman" w:cs="Times New Roman"/>
          <w:i w:val="0"/>
          <w:sz w:val="28"/>
          <w:szCs w:val="28"/>
          <w:vertAlign w:val="baseline"/>
          <w:lang w:val="vi-VN"/>
        </w:rPr>
        <w:t xml:space="preserve">      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0,15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 xml:space="preserve">         &lt;        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0,5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Vậy số mol Na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  <w:t xml:space="preserve">OH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dư, số mol</w:t>
      </w: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 w:eastAsia="en-US"/>
        </w:rPr>
        <w:t>FeCl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vi-VN"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hết. Tính theo số mol </w:t>
      </w:r>
      <w:r>
        <w:rPr>
          <w:rFonts w:hint="default" w:ascii="Times New Roman" w:hAnsi="Times New Roman" w:cs="Times New Roman"/>
          <w:sz w:val="28"/>
          <w:szCs w:val="28"/>
          <w:lang w:val="vi-VN" w:eastAsia="en-US"/>
        </w:rPr>
        <w:t>FeCl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 w:eastAsia="en-US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eqArr>
              <m:eqArr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 xml:space="preserve"> 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n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</m:eqAr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Fe(OH)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0,15×1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=0,15 (mol)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Fe(OH)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=n</m:t>
          </m:r>
          <m:r>
            <m:rPr/>
            <w:rPr>
              <w:rFonts w:ascii="Cambria Math" w:hAnsi="Cambria Math" w:cs="Times New Roman"/>
              <w:spacing w:val="0"/>
              <w:sz w:val="28"/>
              <w:szCs w:val="28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M=0,15</m:t>
          </m:r>
          <m:r>
            <m:rPr/>
            <w:rPr>
              <w:rFonts w:ascii="Cambria Math" w:hAnsi="Cambria Math" w:cs="Times New Roman"/>
              <w:spacing w:val="0"/>
              <w:sz w:val="28"/>
              <w:szCs w:val="28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(1.56+(16+1).2=13,5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 xml:space="preserve">  n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NaOH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 xml:space="preserve"> (pℎản ứng)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0,15×2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=0,3(mol)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99" w:leftChars="198" w:hanging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8"/>
          <w:szCs w:val="28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NaOH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 xml:space="preserve"> (dư)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NaOH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 xml:space="preserve"> (đề bài)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−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NaOH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 xml:space="preserve"> (pℎản ứng)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=0,5−0,3=0,2 (mol)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99" w:leftChars="198" w:hanging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8"/>
          <w:szCs w:val="28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dd sau pℎản ứng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FeCl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NaOH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 xml:space="preserve">=0,15+0,25=0,4 (l) 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96" w:leftChars="198" w:firstLine="3" w:firstLineChars="0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NaOH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 xml:space="preserve"> (dư)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n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dư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dd sau pℎản ứng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0,2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0,4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=0,5 (M)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96" w:leftChars="198" w:firstLine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 xml:space="preserve">  n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NaCl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 xml:space="preserve"> 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0,15×2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=0,3(mol)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96" w:leftChars="198" w:firstLine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8"/>
          <w:szCs w:val="28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 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NaCl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dd sau pℎản ứng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0,3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0,4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=0,75 (M)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   Fe</w:t>
      </w: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>(OH)</w:t>
      </w:r>
      <w:r>
        <w:rPr>
          <w:rFonts w:hint="default" w:ascii="Times New Roman" w:hAnsi="Times New Roman" w:cs="Times New Roman"/>
          <w:i w:val="0"/>
          <w:sz w:val="28"/>
          <w:szCs w:val="28"/>
          <w:vertAlign w:val="subscript"/>
          <w:lang w:val="vi-VN"/>
        </w:rPr>
        <w:t xml:space="preserve">2   </w:t>
      </w:r>
      <w:r>
        <w:rPr>
          <w:rFonts w:hint="default" w:ascii="Times New Roman" w:hAnsi="Times New Roman" w:cs="Times New Roman"/>
          <w:i w:val="0"/>
          <w:sz w:val="28"/>
          <w:szCs w:val="28"/>
          <w:vertAlign w:val="baseline"/>
          <w:lang w:val="vi-VN"/>
        </w:rPr>
        <w:t xml:space="preserve">+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>SO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en-US"/>
        </w:rPr>
        <w:t xml:space="preserve">4 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 w:eastAsia="en-US"/>
        </w:rPr>
        <w:t xml:space="preserve">  </w:t>
      </w:r>
      <m:oMath>
        <m:r>
          <m:rPr/>
          <w:rPr>
            <w:rFonts w:hint="default" w:ascii="Cambria Math" w:hAnsi="Cambria Math" w:cs="Times New Roman"/>
            <w:sz w:val="28"/>
            <w:szCs w:val="28"/>
          </w:rPr>
          <m:t>→</m:t>
        </m:r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FeSO</w:t>
      </w:r>
      <w:r>
        <w:rPr>
          <w:rFonts w:hint="default" w:ascii="Times New Roman" w:hAnsi="Times New Roman" w:cs="Times New Roman"/>
          <w:i w:val="0"/>
          <w:sz w:val="28"/>
          <w:szCs w:val="28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+  2H</w:t>
      </w:r>
      <w:r>
        <w:rPr>
          <w:rFonts w:hint="default" w:ascii="Times New Roman" w:hAnsi="Times New Roman" w:cs="Times New Roman"/>
          <w:i w:val="0"/>
          <w:sz w:val="28"/>
          <w:szCs w:val="28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1                 1               1               2  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0,15               0,15                               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leftChars="100" w:firstLine="0" w:firstLineChars="0"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leftChars="1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eqArr>
              <m:eqArr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 xml:space="preserve"> 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n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</m:eqAr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H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S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0,15×1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=0,15 (mol)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96" w:leftChars="98" w:firstLine="3" w:firstLineChars="0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SubPr>
          <m:e>
            <m:eqArr>
              <m:eqArr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 xml:space="preserve"> 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</m:eqArr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H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pacing w:val="0"/>
                <w:sz w:val="28"/>
                <w:szCs w:val="28"/>
                <w:lang w:val="vi-VN"/>
              </w:rPr>
              <m:t>S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8"/>
                    <w:szCs w:val="28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8"/>
                    <w:szCs w:val="28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8"/>
                <w:szCs w:val="28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=n×M=0,15</m:t>
        </m:r>
        <w:bookmarkStart w:id="0" w:name="_GoBack"/>
        <w:bookmarkEnd w:id="0"/>
        <m:r>
          <m:rPr/>
          <w:rPr>
            <w:rFonts w:hint="default" w:ascii="Cambria Math" w:hAnsi="Cambria Math" w:cs="Times New Roman"/>
            <w:spacing w:val="0"/>
            <w:sz w:val="28"/>
            <w:szCs w:val="28"/>
            <w:lang w:val="vi-VN"/>
          </w:rPr>
          <m:t>×(2.1+32+16.4)=14,7 (g)</m:t>
        </m:r>
      </m:oMath>
      <w:r>
        <w:rPr>
          <w:rFonts w:hint="default" w:ascii="Times New Roman" w:hAnsi="Times New Roman" w:cs="Times New Roman"/>
          <w:i w:val="0"/>
          <w:spacing w:val="0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leftChars="100" w:firstLine="204" w:firstLineChars="7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vi-VN"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SubPr>
            <m:e>
              <m:eqArr>
                <m:eqArr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qArr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</m:eqAr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 xml:space="preserve">dd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S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8"/>
                      <w:szCs w:val="28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e>
                <m:sub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8"/>
                          <w:szCs w:val="28"/>
                          <w:lang w:val="vi-VN"/>
                        </w:rPr>
                        <m:t>ct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8"/>
                          <w:szCs w:val="28"/>
                          <w:lang w:val="vi-VN"/>
                        </w:rPr>
                      </m:ctrlPr>
                    </m:e>
                    <m:sub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8"/>
                              <w:szCs w:val="28"/>
                              <w:lang w:val="vi-VN"/>
                            </w:rPr>
                            <m:t>H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sub>
                      </m:s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8"/>
                          <w:szCs w:val="28"/>
                          <w:lang w:val="vi-VN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8"/>
                              <w:szCs w:val="28"/>
                              <w:lang w:val="vi-VN"/>
                            </w:rPr>
                            <m:t>4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8"/>
                              <w:szCs w:val="28"/>
                              <w:lang w:val="vi-VN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8"/>
                          <w:szCs w:val="28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8"/>
                      <w:szCs w:val="28"/>
                      <w:lang w:val="vi-V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×100%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C%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14,7×100%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8"/>
                  <w:szCs w:val="28"/>
                  <w:lang w:val="vi-VN"/>
                </w:rPr>
                <m:t>20%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8"/>
                  <w:szCs w:val="28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8"/>
              <w:szCs w:val="28"/>
              <w:lang w:val="vi-VN"/>
            </w:rPr>
            <m:t>=73,5 (g)</m:t>
          </m:r>
        </m:oMath>
      </m:oMathPara>
    </w:p>
    <w:sectPr>
      <w:pgSz w:w="11906" w:h="16838"/>
      <w:pgMar w:top="850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D1D23"/>
    <w:multiLevelType w:val="singleLevel"/>
    <w:tmpl w:val="8B8D1D2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C0C9BAB"/>
    <w:multiLevelType w:val="singleLevel"/>
    <w:tmpl w:val="1C0C9BAB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238662D"/>
    <w:rsid w:val="029D37CF"/>
    <w:rsid w:val="02B21283"/>
    <w:rsid w:val="036F7284"/>
    <w:rsid w:val="05914B9F"/>
    <w:rsid w:val="06D421D9"/>
    <w:rsid w:val="07B53A23"/>
    <w:rsid w:val="09741AA3"/>
    <w:rsid w:val="0A3745AE"/>
    <w:rsid w:val="0A6F1022"/>
    <w:rsid w:val="0AC81182"/>
    <w:rsid w:val="0D343115"/>
    <w:rsid w:val="0D8D5FF1"/>
    <w:rsid w:val="0E163A73"/>
    <w:rsid w:val="0F14389A"/>
    <w:rsid w:val="157B6FC9"/>
    <w:rsid w:val="16496E15"/>
    <w:rsid w:val="16875038"/>
    <w:rsid w:val="169D3659"/>
    <w:rsid w:val="189355E2"/>
    <w:rsid w:val="191D2394"/>
    <w:rsid w:val="19CB1477"/>
    <w:rsid w:val="1A9F08F1"/>
    <w:rsid w:val="1E176E72"/>
    <w:rsid w:val="1EE72B05"/>
    <w:rsid w:val="1F5D634D"/>
    <w:rsid w:val="1FFE09AC"/>
    <w:rsid w:val="24074B0E"/>
    <w:rsid w:val="24CD5C8E"/>
    <w:rsid w:val="24D23F0F"/>
    <w:rsid w:val="27023C25"/>
    <w:rsid w:val="2C7261F1"/>
    <w:rsid w:val="2DB70DEC"/>
    <w:rsid w:val="2E8157BE"/>
    <w:rsid w:val="2F672E64"/>
    <w:rsid w:val="2FB0045E"/>
    <w:rsid w:val="30227813"/>
    <w:rsid w:val="30745330"/>
    <w:rsid w:val="31E9117E"/>
    <w:rsid w:val="321B7619"/>
    <w:rsid w:val="338409D1"/>
    <w:rsid w:val="351D0C78"/>
    <w:rsid w:val="356D08FD"/>
    <w:rsid w:val="35CE4131"/>
    <w:rsid w:val="379B0AF9"/>
    <w:rsid w:val="3A691323"/>
    <w:rsid w:val="3AED264E"/>
    <w:rsid w:val="3B3F370C"/>
    <w:rsid w:val="3CE212D6"/>
    <w:rsid w:val="3D630D4C"/>
    <w:rsid w:val="3EF3563E"/>
    <w:rsid w:val="3F493CA5"/>
    <w:rsid w:val="3FC61C64"/>
    <w:rsid w:val="41D13DEE"/>
    <w:rsid w:val="426A13CB"/>
    <w:rsid w:val="43275044"/>
    <w:rsid w:val="443524E0"/>
    <w:rsid w:val="44616E63"/>
    <w:rsid w:val="457421A0"/>
    <w:rsid w:val="4695583F"/>
    <w:rsid w:val="46B85F54"/>
    <w:rsid w:val="47152A17"/>
    <w:rsid w:val="48BC6473"/>
    <w:rsid w:val="4B3956CD"/>
    <w:rsid w:val="4B7B21FF"/>
    <w:rsid w:val="4C995509"/>
    <w:rsid w:val="4D8E7BEC"/>
    <w:rsid w:val="4E4B34D4"/>
    <w:rsid w:val="4E863A2F"/>
    <w:rsid w:val="4F3C73E5"/>
    <w:rsid w:val="4FC51755"/>
    <w:rsid w:val="51F05455"/>
    <w:rsid w:val="52E411FF"/>
    <w:rsid w:val="5315394E"/>
    <w:rsid w:val="53427805"/>
    <w:rsid w:val="54C0050E"/>
    <w:rsid w:val="54FC7D8D"/>
    <w:rsid w:val="56CC7886"/>
    <w:rsid w:val="57A736B8"/>
    <w:rsid w:val="57C9719A"/>
    <w:rsid w:val="58895F81"/>
    <w:rsid w:val="5A5D094B"/>
    <w:rsid w:val="5C6D4B84"/>
    <w:rsid w:val="5D0E4212"/>
    <w:rsid w:val="5EFD5421"/>
    <w:rsid w:val="5F895FA5"/>
    <w:rsid w:val="60B16006"/>
    <w:rsid w:val="617E6A26"/>
    <w:rsid w:val="61900B37"/>
    <w:rsid w:val="62372B62"/>
    <w:rsid w:val="63F02088"/>
    <w:rsid w:val="66322AF7"/>
    <w:rsid w:val="66386B23"/>
    <w:rsid w:val="67037C64"/>
    <w:rsid w:val="67056D82"/>
    <w:rsid w:val="67B97344"/>
    <w:rsid w:val="68C37713"/>
    <w:rsid w:val="695E3EF9"/>
    <w:rsid w:val="6A293F35"/>
    <w:rsid w:val="6AAA2BDA"/>
    <w:rsid w:val="6B5245D7"/>
    <w:rsid w:val="6BCB416F"/>
    <w:rsid w:val="6E1946DD"/>
    <w:rsid w:val="6F444F0C"/>
    <w:rsid w:val="6FB7755A"/>
    <w:rsid w:val="70407C89"/>
    <w:rsid w:val="706E0FEA"/>
    <w:rsid w:val="718F4655"/>
    <w:rsid w:val="72565846"/>
    <w:rsid w:val="733A52DD"/>
    <w:rsid w:val="76201037"/>
    <w:rsid w:val="78726184"/>
    <w:rsid w:val="79826470"/>
    <w:rsid w:val="79DC29A5"/>
    <w:rsid w:val="7B2E4ADB"/>
    <w:rsid w:val="7B5A18B8"/>
    <w:rsid w:val="7D190EF5"/>
    <w:rsid w:val="7D5B5BDA"/>
    <w:rsid w:val="7DDA3656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2021-12-23T12:39:05Z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96F49C4A320349F085419FA57AD8A0C9</vt:lpwstr>
  </property>
</Properties>
</file>